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19B" w:rsidRPr="004032BD" w:rsidRDefault="00E8219B" w:rsidP="00E8219B">
      <w:pPr>
        <w:jc w:val="center"/>
        <w:rPr>
          <w:b/>
          <w:u w:val="single"/>
        </w:rPr>
      </w:pPr>
      <w:r w:rsidRPr="004032BD">
        <w:rPr>
          <w:b/>
          <w:u w:val="single"/>
        </w:rPr>
        <w:t>COMUNICATO STAMPA</w:t>
      </w:r>
    </w:p>
    <w:p w:rsidR="00E8219B" w:rsidRPr="00E8219B" w:rsidRDefault="00E8219B" w:rsidP="00E8219B">
      <w:pPr>
        <w:jc w:val="center"/>
        <w:rPr>
          <w:b/>
        </w:rPr>
      </w:pPr>
    </w:p>
    <w:p w:rsidR="00E8219B" w:rsidRPr="00E8219B" w:rsidRDefault="00E8219B" w:rsidP="00E8219B">
      <w:pPr>
        <w:jc w:val="center"/>
        <w:rPr>
          <w:b/>
        </w:rPr>
      </w:pPr>
      <w:r w:rsidRPr="00E8219B">
        <w:rPr>
          <w:b/>
        </w:rPr>
        <w:t>UIL, A CONGRESSO I LAVORATORI DEL TESSILE, ENERGIA E CHIMICA:</w:t>
      </w:r>
    </w:p>
    <w:p w:rsidR="00E8219B" w:rsidRPr="00E8219B" w:rsidRDefault="00E8219B" w:rsidP="00E8219B">
      <w:pPr>
        <w:jc w:val="center"/>
        <w:rPr>
          <w:b/>
        </w:rPr>
      </w:pPr>
      <w:r w:rsidRPr="00E8219B">
        <w:rPr>
          <w:b/>
        </w:rPr>
        <w:t>“</w:t>
      </w:r>
      <w:r>
        <w:rPr>
          <w:b/>
        </w:rPr>
        <w:t>SCELTE POLITICHE URGENTI PRIMA CHE SI TORNI AL VOTO IN ABRUZZO”</w:t>
      </w:r>
    </w:p>
    <w:p w:rsidR="00E8219B" w:rsidRDefault="00E8219B"/>
    <w:p w:rsidR="00AC4BC1" w:rsidRDefault="00E8219B">
      <w:r>
        <w:t xml:space="preserve">Montesilvano (Pe), 9 ottobre 2018 - </w:t>
      </w:r>
      <w:r w:rsidR="00AC4BC1">
        <w:t xml:space="preserve">Un sindacato che, parlando ora a nome di tutto il territorio regionale, possa dare il suo contributo allo sviluppo di un Abruzzo industrializzato ma sempre in bilico tra sud e nord. È la mission della </w:t>
      </w:r>
      <w:proofErr w:type="spellStart"/>
      <w:r w:rsidR="00AC4BC1" w:rsidRPr="00E8219B">
        <w:rPr>
          <w:b/>
        </w:rPr>
        <w:t>Uiltec</w:t>
      </w:r>
      <w:proofErr w:type="spellEnd"/>
      <w:r w:rsidR="00AC4BC1" w:rsidRPr="00E8219B">
        <w:rPr>
          <w:b/>
        </w:rPr>
        <w:t xml:space="preserve"> Abruzzo</w:t>
      </w:r>
      <w:r w:rsidR="00AC4BC1">
        <w:t xml:space="preserve">, che da questa mattina, martedì 8 ottobre, riunisce in un unico organismo regionale le precedenti articolazioni territoriali Adriatica Gran Sasso e Adriatica Maiella. La federazione dei lavoratori del tessile, energia e chimica </w:t>
      </w:r>
      <w:r w:rsidR="004032BD">
        <w:t xml:space="preserve">della Uil </w:t>
      </w:r>
      <w:r w:rsidR="00AC4BC1">
        <w:t xml:space="preserve">si sono riuniti all’Hotel Promenade di Montesilvano per celebrare un congresso nel corso del quale </w:t>
      </w:r>
      <w:r w:rsidR="00AC4BC1" w:rsidRPr="004032BD">
        <w:rPr>
          <w:b/>
        </w:rPr>
        <w:t>Debora Del Fiacco</w:t>
      </w:r>
      <w:r w:rsidR="00AC4BC1">
        <w:t xml:space="preserve"> è stata eletta segretari</w:t>
      </w:r>
      <w:r w:rsidR="004032BD">
        <w:t>a</w:t>
      </w:r>
      <w:r w:rsidR="00AC4BC1">
        <w:t xml:space="preserve"> regionale</w:t>
      </w:r>
      <w:r w:rsidR="003F0FB6">
        <w:t xml:space="preserve">, affiancata da una segreteria composta da </w:t>
      </w:r>
      <w:r w:rsidR="003F0FB6" w:rsidRPr="004032BD">
        <w:rPr>
          <w:b/>
        </w:rPr>
        <w:t xml:space="preserve">Emidio Angelini, Luca </w:t>
      </w:r>
      <w:proofErr w:type="spellStart"/>
      <w:r w:rsidR="003F0FB6" w:rsidRPr="004032BD">
        <w:rPr>
          <w:b/>
        </w:rPr>
        <w:t>Piersante</w:t>
      </w:r>
      <w:proofErr w:type="spellEnd"/>
      <w:r w:rsidR="003F0FB6" w:rsidRPr="004032BD">
        <w:rPr>
          <w:b/>
        </w:rPr>
        <w:t xml:space="preserve">, Riccardo De </w:t>
      </w:r>
      <w:proofErr w:type="spellStart"/>
      <w:r w:rsidR="003F0FB6" w:rsidRPr="004032BD">
        <w:rPr>
          <w:b/>
        </w:rPr>
        <w:t>Feo</w:t>
      </w:r>
      <w:proofErr w:type="spellEnd"/>
      <w:r w:rsidR="003F0FB6" w:rsidRPr="004032BD">
        <w:rPr>
          <w:b/>
        </w:rPr>
        <w:t>, Giuseppe D’</w:t>
      </w:r>
      <w:proofErr w:type="spellStart"/>
      <w:r w:rsidR="003F0FB6" w:rsidRPr="004032BD">
        <w:rPr>
          <w:b/>
        </w:rPr>
        <w:t>Anniballe</w:t>
      </w:r>
      <w:proofErr w:type="spellEnd"/>
      <w:r w:rsidR="003F0FB6" w:rsidRPr="004032BD">
        <w:rPr>
          <w:b/>
        </w:rPr>
        <w:t xml:space="preserve"> e Gianni Cordesco</w:t>
      </w:r>
      <w:r w:rsidR="003F0FB6">
        <w:t xml:space="preserve">, mentre tesoriere sarà </w:t>
      </w:r>
      <w:r w:rsidR="003F0FB6" w:rsidRPr="004032BD">
        <w:rPr>
          <w:b/>
        </w:rPr>
        <w:t>Arnaldo Schioppa</w:t>
      </w:r>
      <w:r w:rsidR="003F0FB6">
        <w:t>.</w:t>
      </w:r>
    </w:p>
    <w:p w:rsidR="003F0FB6" w:rsidRDefault="003F0FB6" w:rsidP="004032BD">
      <w:pPr>
        <w:ind w:firstLine="708"/>
      </w:pPr>
      <w:r>
        <w:t xml:space="preserve">Ai lavori, coordinati da </w:t>
      </w:r>
      <w:r w:rsidRPr="004032BD">
        <w:rPr>
          <w:b/>
        </w:rPr>
        <w:t>Giovanni Bellissima</w:t>
      </w:r>
      <w:r>
        <w:t xml:space="preserve">, segretario organizzativo </w:t>
      </w:r>
      <w:r w:rsidR="004032BD">
        <w:t xml:space="preserve">nazionale </w:t>
      </w:r>
      <w:proofErr w:type="spellStart"/>
      <w:r>
        <w:t>Uiltec</w:t>
      </w:r>
      <w:proofErr w:type="spellEnd"/>
      <w:r>
        <w:t xml:space="preserve">, è intervenuto anche </w:t>
      </w:r>
      <w:r w:rsidRPr="004032BD">
        <w:rPr>
          <w:b/>
        </w:rPr>
        <w:t>Paolo Pirani</w:t>
      </w:r>
      <w:r>
        <w:t xml:space="preserve">, segretario nazionale </w:t>
      </w:r>
      <w:proofErr w:type="spellStart"/>
      <w:r>
        <w:t>Uiltec</w:t>
      </w:r>
      <w:proofErr w:type="spellEnd"/>
      <w:r>
        <w:t xml:space="preserve"> che ha invitato la neonata organizzazione regionale a “continuare nella strada del rinnovamento del sindacato, favorendo l’ingresso di nuove leve e avanzando proposte concrete per lo sviluppo industriale dell’Abruzzo, una regione strategica per l’economia italiana”.</w:t>
      </w:r>
    </w:p>
    <w:p w:rsidR="00E8219B" w:rsidRDefault="003F0FB6" w:rsidP="004032BD">
      <w:pPr>
        <w:ind w:firstLine="708"/>
      </w:pPr>
      <w:r>
        <w:t xml:space="preserve">Gli ha fatto eco </w:t>
      </w:r>
      <w:r w:rsidRPr="004032BD">
        <w:rPr>
          <w:b/>
        </w:rPr>
        <w:t>Michele Lombardo</w:t>
      </w:r>
      <w:r>
        <w:t>, segretario regionale Uil Abruzzo, che ha ricordato: “</w:t>
      </w:r>
      <w:r>
        <w:t xml:space="preserve">Siamo una regione cerniera </w:t>
      </w:r>
      <w:r>
        <w:t xml:space="preserve">nel sistema economico-sociale italiano: </w:t>
      </w:r>
      <w:r>
        <w:t>da diverso tempo uscit</w:t>
      </w:r>
      <w:r>
        <w:t>i</w:t>
      </w:r>
      <w:r>
        <w:t xml:space="preserve"> dal sud, </w:t>
      </w:r>
      <w:r>
        <w:t xml:space="preserve">rimaniamo una regione di transizione, mentre i nostri vicini continuano ad arretrare. È il caso del Molise, nuovamente scivolato tra </w:t>
      </w:r>
      <w:r w:rsidR="004032BD">
        <w:t xml:space="preserve">i territori </w:t>
      </w:r>
      <w:r>
        <w:t xml:space="preserve">del Sud, </w:t>
      </w:r>
      <w:r w:rsidR="00E8219B">
        <w:t>così come l</w:t>
      </w:r>
      <w:r>
        <w:t xml:space="preserve">’Umbria e le Marche, ora tra le regioni di transizione come noi, dopo anni di collocamento tra quelle del nord. </w:t>
      </w:r>
      <w:r w:rsidR="00E8219B">
        <w:t xml:space="preserve">Le ragioni di questa “resistenza” stanno nel fatto che abbiamo un patrimonio industriale che annovera gruppi di valenza nazionale e internazionale: questo patrimonio è irrinunciabile, e va sostenuto così come quello artigianale, che ha superato una crisi dovuta non solo alla finanza ma anche alla disattenzione delle politiche regionali. A fronte di tutto questo, assistiamo </w:t>
      </w:r>
      <w:r w:rsidR="004032BD">
        <w:t xml:space="preserve">purtroppo </w:t>
      </w:r>
      <w:r w:rsidR="00E8219B">
        <w:t>ad un governo che taglia ben 2</w:t>
      </w:r>
      <w:r w:rsidR="004032BD">
        <w:t>0</w:t>
      </w:r>
      <w:r w:rsidR="00E8219B">
        <w:t xml:space="preserve">0 milioni di euro al Masterplan, e una Regione che se avesse allocato per tempo quelle risorse, come chiesto da noi a più riprese, avrebbe di fatto impedito questa pericolosa riduzione. Per tutto questo ieri (lunedì) nel corso dell’incontro che abbiamo avuto con il presidente vicario </w:t>
      </w:r>
      <w:r w:rsidR="00E8219B" w:rsidRPr="004032BD">
        <w:rPr>
          <w:b/>
        </w:rPr>
        <w:t>Giovanni Lolli</w:t>
      </w:r>
      <w:r w:rsidR="00E8219B">
        <w:t xml:space="preserve"> abbiamo ribadito </w:t>
      </w:r>
      <w:r w:rsidR="00E8219B">
        <w:t xml:space="preserve">che in questa ultima coda della legislatura </w:t>
      </w:r>
      <w:r w:rsidR="00E8219B">
        <w:t xml:space="preserve">almeno due </w:t>
      </w:r>
      <w:r w:rsidR="00E8219B">
        <w:t xml:space="preserve">scelte </w:t>
      </w:r>
      <w:r w:rsidR="00E8219B">
        <w:t xml:space="preserve">possono e </w:t>
      </w:r>
      <w:r w:rsidR="00E8219B">
        <w:t>devono essere fatte</w:t>
      </w:r>
      <w:r w:rsidR="00E8219B">
        <w:t xml:space="preserve"> </w:t>
      </w:r>
      <w:r w:rsidR="00E8219B">
        <w:t xml:space="preserve">prima che si torni a votare: </w:t>
      </w:r>
      <w:r w:rsidR="00E8219B">
        <w:t>l’</w:t>
      </w:r>
      <w:r w:rsidR="00E8219B">
        <w:t xml:space="preserve">avvio immediato della </w:t>
      </w:r>
      <w:proofErr w:type="spellStart"/>
      <w:r w:rsidR="00E8219B">
        <w:t>zes</w:t>
      </w:r>
      <w:proofErr w:type="spellEnd"/>
      <w:r w:rsidR="00E8219B">
        <w:t xml:space="preserve">, la zona economica speciale, e il contestuale rilancio del progetto del </w:t>
      </w:r>
      <w:r w:rsidR="00E8219B">
        <w:t>corridoio Tirreno-Adriatico</w:t>
      </w:r>
      <w:r w:rsidR="00E8219B">
        <w:t>, che connetta i flussi commerciali proprio attraverso la nostra regione, rilanciando le infrastrutture e l’intero sistema produttivo”.</w:t>
      </w:r>
    </w:p>
    <w:p w:rsidR="00E8219B" w:rsidRDefault="00E8219B" w:rsidP="00E8219B"/>
    <w:p w:rsidR="004032BD" w:rsidRDefault="004032BD" w:rsidP="004032BD">
      <w:pPr>
        <w:ind w:left="708"/>
      </w:pPr>
      <w:r>
        <w:t>Informazioni per la stampa:</w:t>
      </w:r>
    </w:p>
    <w:p w:rsidR="004032BD" w:rsidRDefault="004032BD" w:rsidP="004032BD">
      <w:pPr>
        <w:ind w:left="708"/>
      </w:pPr>
    </w:p>
    <w:p w:rsidR="004032BD" w:rsidRDefault="004032BD" w:rsidP="004032BD">
      <w:pPr>
        <w:ind w:left="708"/>
      </w:pPr>
      <w:r>
        <w:t>Piergiorgio Greco</w:t>
      </w:r>
    </w:p>
    <w:p w:rsidR="004032BD" w:rsidRDefault="004032BD" w:rsidP="004032BD">
      <w:pPr>
        <w:ind w:left="708"/>
      </w:pPr>
      <w:r>
        <w:t>Ufficio Stampa Uil Abruzzo</w:t>
      </w:r>
    </w:p>
    <w:p w:rsidR="004032BD" w:rsidRDefault="004032BD" w:rsidP="004032BD">
      <w:pPr>
        <w:ind w:left="708"/>
      </w:pPr>
      <w:r>
        <w:t xml:space="preserve">335 1709639 - </w:t>
      </w:r>
      <w:hyperlink r:id="rId6" w:history="1">
        <w:r w:rsidRPr="00BA351B">
          <w:rPr>
            <w:rStyle w:val="Collegamentoipertestuale"/>
          </w:rPr>
          <w:t>info@piergiorgiogreco.it</w:t>
        </w:r>
      </w:hyperlink>
      <w:bookmarkStart w:id="0" w:name="_GoBack"/>
      <w:bookmarkEnd w:id="0"/>
    </w:p>
    <w:sectPr w:rsidR="004032B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91C" w:rsidRDefault="0018091C" w:rsidP="004032BD">
      <w:r>
        <w:separator/>
      </w:r>
    </w:p>
  </w:endnote>
  <w:endnote w:type="continuationSeparator" w:id="0">
    <w:p w:rsidR="0018091C" w:rsidRDefault="0018091C" w:rsidP="0040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91C" w:rsidRDefault="0018091C" w:rsidP="004032BD">
      <w:r>
        <w:separator/>
      </w:r>
    </w:p>
  </w:footnote>
  <w:footnote w:type="continuationSeparator" w:id="0">
    <w:p w:rsidR="0018091C" w:rsidRDefault="0018091C" w:rsidP="00403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BD" w:rsidRDefault="004032BD" w:rsidP="004032BD">
    <w:pPr>
      <w:pStyle w:val="Intestazione"/>
      <w:jc w:val="center"/>
    </w:pPr>
    <w:r>
      <w:rPr>
        <w:noProof/>
      </w:rPr>
      <w:drawing>
        <wp:inline distT="0" distB="0" distL="0" distR="0">
          <wp:extent cx="2400300" cy="1581150"/>
          <wp:effectExtent l="0" t="0" r="0" b="0"/>
          <wp:docPr id="1" name="Immagine 1" descr="Immagine che contiene clipart&#10;&#10;Descrizione generata con affidabilità elev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zedImage252166-UILTEC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32BD" w:rsidRDefault="004032B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D8"/>
    <w:rsid w:val="00027614"/>
    <w:rsid w:val="0018091C"/>
    <w:rsid w:val="00273822"/>
    <w:rsid w:val="003F0FB6"/>
    <w:rsid w:val="004032BD"/>
    <w:rsid w:val="005B09D8"/>
    <w:rsid w:val="006B5CB9"/>
    <w:rsid w:val="00811642"/>
    <w:rsid w:val="00886034"/>
    <w:rsid w:val="00A33B40"/>
    <w:rsid w:val="00AC4BC1"/>
    <w:rsid w:val="00C95215"/>
    <w:rsid w:val="00E4184B"/>
    <w:rsid w:val="00E715DF"/>
    <w:rsid w:val="00E8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AA9FE"/>
  <w15:chartTrackingRefBased/>
  <w15:docId w15:val="{8CE41956-62E3-435A-95D8-51F1536D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032B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32B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032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2BD"/>
  </w:style>
  <w:style w:type="paragraph" w:styleId="Pidipagina">
    <w:name w:val="footer"/>
    <w:basedOn w:val="Normale"/>
    <w:link w:val="PidipaginaCarattere"/>
    <w:uiPriority w:val="99"/>
    <w:unhideWhenUsed/>
    <w:rsid w:val="004032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iergiorgiogrec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</dc:creator>
  <cp:keywords/>
  <dc:description/>
  <cp:lastModifiedBy>Piergiorgio</cp:lastModifiedBy>
  <cp:revision>5</cp:revision>
  <dcterms:created xsi:type="dcterms:W3CDTF">2018-10-09T08:18:00Z</dcterms:created>
  <dcterms:modified xsi:type="dcterms:W3CDTF">2018-10-09T09:53:00Z</dcterms:modified>
</cp:coreProperties>
</file>